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BD0B2">
      <w:pPr>
        <w:spacing w:line="360" w:lineRule="auto"/>
        <w:jc w:val="center"/>
        <w:rPr>
          <w:rFonts w:hint="eastAsia" w:ascii="宋体" w:hAnsi="宋体" w:eastAsia="宋体"/>
          <w:b/>
          <w:bCs/>
          <w:sz w:val="28"/>
          <w:szCs w:val="28"/>
          <w:lang w:val="en-US" w:eastAsia="zh-CN"/>
        </w:rPr>
      </w:pPr>
      <w:r>
        <w:rPr>
          <w:rFonts w:hint="eastAsia" w:ascii="宋体" w:hAnsi="宋体" w:eastAsia="宋体"/>
          <w:b/>
          <w:bCs/>
          <w:sz w:val="28"/>
          <w:szCs w:val="28"/>
        </w:rPr>
        <w:t>江宁中心小学2</w:t>
      </w:r>
      <w:r>
        <w:rPr>
          <w:rFonts w:ascii="宋体" w:hAnsi="宋体" w:eastAsia="宋体"/>
          <w:b/>
          <w:bCs/>
          <w:sz w:val="28"/>
          <w:szCs w:val="28"/>
        </w:rPr>
        <w:t>02</w:t>
      </w:r>
      <w:r>
        <w:rPr>
          <w:rFonts w:hint="eastAsia" w:ascii="宋体" w:hAnsi="宋体" w:eastAsia="宋体"/>
          <w:b/>
          <w:bCs/>
          <w:sz w:val="28"/>
          <w:szCs w:val="28"/>
          <w:lang w:val="en-US" w:eastAsia="zh-CN"/>
        </w:rPr>
        <w:t>4</w:t>
      </w:r>
      <w:r>
        <w:rPr>
          <w:rFonts w:hint="eastAsia" w:ascii="宋体" w:hAnsi="宋体" w:eastAsia="宋体"/>
          <w:b/>
          <w:bCs/>
          <w:sz w:val="28"/>
          <w:szCs w:val="28"/>
        </w:rPr>
        <w:t>年校本研修</w:t>
      </w:r>
      <w:r>
        <w:rPr>
          <w:rFonts w:hint="eastAsia" w:ascii="宋体" w:hAnsi="宋体" w:eastAsia="宋体"/>
          <w:b/>
          <w:bCs/>
          <w:sz w:val="28"/>
          <w:szCs w:val="28"/>
          <w:lang w:val="en-US" w:eastAsia="zh-CN"/>
        </w:rPr>
        <w:t>工作总结</w:t>
      </w:r>
    </w:p>
    <w:p w14:paraId="42CBFB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回顾一年来校本研修工作的开展，总的感觉是最初茫然跟风、迟疑犹豫，如今得心应手、习若自然。校本研修由最初的强行推进到如今处处有研修、时时有研修，一路下来，因为扎扎实实开展了，所</w:t>
      </w:r>
      <w:bookmarkStart w:id="0" w:name="_GoBack"/>
      <w:bookmarkEnd w:id="0"/>
      <w:r>
        <w:rPr>
          <w:rFonts w:hint="eastAsia" w:ascii="宋体" w:hAnsi="宋体" w:eastAsia="宋体"/>
          <w:b w:val="0"/>
          <w:bCs w:val="0"/>
          <w:sz w:val="24"/>
          <w:szCs w:val="24"/>
          <w:lang w:val="en-US" w:eastAsia="zh-CN"/>
        </w:rPr>
        <w:t>以有言之不尽的心得；因为每一项工作做到了缜密谋划，所以收获了沉甸甸的成绩和经验。</w:t>
      </w:r>
    </w:p>
    <w:p w14:paraId="6CAECC6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一、基本工作达成度概述</w:t>
      </w:r>
    </w:p>
    <w:p w14:paraId="7FA5204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（一）领导重视，为校本研修工作开展保驾护航</w:t>
      </w:r>
    </w:p>
    <w:p w14:paraId="39DEFF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的流程模式。</w:t>
      </w:r>
    </w:p>
    <w:p w14:paraId="28E933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（二）及时反馈，推动校本教研进程</w:t>
      </w:r>
    </w:p>
    <w:p w14:paraId="3098D7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为了调动教师参与教学研究的用心性，促进校本研修深入持久地开展，学校对每次的考核情况进行及时的视导反馈。同时把考核结果与奖惩、教师评优等挂钩，促进教师不断进取，转变教育观念，改变教学行为，提高自身理论水平，从而推动以校为本研修活动。</w:t>
      </w:r>
    </w:p>
    <w:p w14:paraId="0DF3CDA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（三）采取多种研修模式，全面提升教师素质</w:t>
      </w:r>
    </w:p>
    <w:p w14:paraId="0B0919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1、拜师结对模式。</w:t>
      </w:r>
    </w:p>
    <w:p w14:paraId="1AC1A8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对新老教师的培养学校采取了拜师结对的形式，扩展了师徒带教的资料，赋予这传统的形式以新的校本研修资料。为了让新教师尽快进入主角，组内进行师徒结对，帮忙他们尽早走向成熟。他们是这样做的：（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w:t>
      </w:r>
    </w:p>
    <w:p w14:paraId="475A66E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案例研修模式。</w:t>
      </w:r>
    </w:p>
    <w:p w14:paraId="72192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14:paraId="5EEA84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3、课题研究模式。以我校的市级课题为抓手，开展系列式主题教研活动。</w:t>
      </w:r>
    </w:p>
    <w:p w14:paraId="3E8E850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（四）校本研修资料丰富多彩</w:t>
      </w:r>
    </w:p>
    <w:p w14:paraId="79371F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1、加强师德建设，夯实立教之基</w:t>
      </w:r>
    </w:p>
    <w:p w14:paraId="3B49BA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教书育人，师德为本，缺乏良好师德的教师队伍，无从谈好的教学质量。本学年学校贯彻教育部《关于进一步加强和改善师德建设的意见》精神，以《中小学教师职业道德规范》和《新时期教师职业道德修养》等规章为依据，把师德教育和学校的各项活动结合起来，加强教师思想道德建设，强化教育引导，注重内化，扎实有效的开展师德建设活动，促进学校的进一步发展。透过大力学习和宣传师德教育理论，展开师德大讨论、宣传师德典型、开展师德师风竞赛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14:paraId="17C321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14:paraId="7CACF3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3、教研组群众备课研修。教研组定期活动与分散活动相结合，以分组教研的资料为主，鼓励教研创新。教研组的每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14:paraId="5B5943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14:paraId="56C2C6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14:paraId="21AE6A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二、特色与成效</w:t>
      </w:r>
    </w:p>
    <w:p w14:paraId="4D294D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采取“六位一体”教研模式，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14:paraId="43C786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14:paraId="50314E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14:paraId="65D329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14:paraId="2CC791E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三、问题与思考</w:t>
      </w:r>
    </w:p>
    <w:p w14:paraId="3EB18C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14:paraId="281EA7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14:paraId="20CD30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14:paraId="6FCB9E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对以后的校本研修，我们将提出如下理念：研修规格上追求教师即研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14:paraId="434645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p>
    <w:p w14:paraId="142D7D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FD5A5"/>
    <w:multiLevelType w:val="singleLevel"/>
    <w:tmpl w:val="DE2FD5A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ZTZlNGQ0NWExMzliZDI1YTY1NWM2ZjIzNGIzN2EifQ=="/>
  </w:docVars>
  <w:rsids>
    <w:rsidRoot w:val="00000000"/>
    <w:rsid w:val="18124824"/>
    <w:rsid w:val="239C29AE"/>
    <w:rsid w:val="473466FA"/>
    <w:rsid w:val="7BF243B0"/>
    <w:rsid w:val="7CFF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4118</Words>
  <Characters>4121</Characters>
  <Lines>0</Lines>
  <Paragraphs>0</Paragraphs>
  <TotalTime>42</TotalTime>
  <ScaleCrop>false</ScaleCrop>
  <LinksUpToDate>false</LinksUpToDate>
  <CharactersWithSpaces>4122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2021-11-25T08:53:00Z</dcterms:created>
  <dc:creator>lili</dc:creator>
  <cp:lastModifiedBy>程杰</cp:lastModifiedBy>
  <dcterms:modified xsi:type="dcterms:W3CDTF">2024-11-26T23:58:50Z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14D3E30FF0764BB08F0BBF85B902687F</vt:lpwstr>
  </property>
</Properties>
</file>